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BC7FA38" w:rsidR="0003011A" w:rsidRDefault="00314358" w:rsidP="0003011A">
      <w:pPr>
        <w:spacing w:before="120" w:after="120" w:line="360" w:lineRule="auto"/>
        <w:rPr>
          <w:rFonts w:ascii="Arial" w:hAnsi="Arial" w:cs="Arial"/>
          <w:b/>
          <w:color w:val="000000"/>
          <w:sz w:val="28"/>
          <w:szCs w:val="28"/>
        </w:rPr>
      </w:pPr>
      <w:r>
        <w:rPr>
          <w:rFonts w:ascii="Arial" w:hAnsi="Arial" w:cs="Arial"/>
          <w:b/>
          <w:color w:val="000000"/>
          <w:sz w:val="28"/>
          <w:szCs w:val="28"/>
        </w:rPr>
        <w:t xml:space="preserve">08 Staff, Volunteers and Students </w:t>
      </w:r>
      <w:r w:rsidR="004D5CB7">
        <w:rPr>
          <w:rFonts w:ascii="Arial" w:hAnsi="Arial" w:cs="Arial"/>
          <w:b/>
          <w:color w:val="000000"/>
          <w:sz w:val="28"/>
          <w:szCs w:val="28"/>
        </w:rPr>
        <w:t>Procedures</w:t>
      </w:r>
    </w:p>
    <w:p w14:paraId="20070979" w14:textId="43A5AF79"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314358">
        <w:rPr>
          <w:rFonts w:ascii="Arial" w:hAnsi="Arial" w:cs="Arial"/>
          <w:b/>
          <w:color w:val="000000"/>
        </w:rPr>
        <w:t>8</w:t>
      </w:r>
      <w:r w:rsidR="00A26C35">
        <w:rPr>
          <w:rFonts w:ascii="Arial" w:hAnsi="Arial" w:cs="Arial"/>
          <w:b/>
          <w:color w:val="000000"/>
        </w:rPr>
        <w:t>.</w:t>
      </w:r>
      <w:r w:rsidR="00E830A3">
        <w:rPr>
          <w:rFonts w:ascii="Arial" w:hAnsi="Arial" w:cs="Arial"/>
          <w:b/>
          <w:color w:val="000000"/>
        </w:rPr>
        <w:t>5 Expenses</w:t>
      </w:r>
    </w:p>
    <w:p w14:paraId="21ABC478" w14:textId="77777777" w:rsidR="00E830A3" w:rsidRPr="00E830A3" w:rsidRDefault="00E830A3" w:rsidP="00E830A3">
      <w:pPr>
        <w:autoSpaceDE w:val="0"/>
        <w:autoSpaceDN w:val="0"/>
        <w:adjustRightInd w:val="0"/>
        <w:spacing w:line="276" w:lineRule="auto"/>
        <w:rPr>
          <w:rFonts w:ascii="Arial" w:hAnsi="Arial" w:cs="Arial"/>
          <w:b/>
          <w:bCs/>
          <w:color w:val="231F20"/>
          <w:sz w:val="22"/>
          <w:szCs w:val="22"/>
          <w:lang w:eastAsia="en-GB"/>
        </w:rPr>
      </w:pPr>
      <w:r w:rsidRPr="00E830A3">
        <w:rPr>
          <w:rFonts w:ascii="Arial" w:hAnsi="Arial" w:cs="Arial"/>
          <w:b/>
          <w:bCs/>
          <w:color w:val="231F20"/>
          <w:sz w:val="22"/>
          <w:szCs w:val="22"/>
          <w:lang w:eastAsia="en-GB"/>
        </w:rPr>
        <w:t>Policy statement</w:t>
      </w:r>
    </w:p>
    <w:p w14:paraId="559CE6E4" w14:textId="55914D90"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Ducklings Pre-school is committed to offering equal opportunities for all volunteers and staff, by reimbursing reasonable expenses that allow them to carry out their duties. Staff and Trustees are entitled to claim expenses for any reasonable costs incurred but must ensure that they get the best value for the charity by choosing the most cost-effective option available. This policy aims to provide clear guidance on the types of expenses that can be claimed and the procedures for making a claim.</w:t>
      </w:r>
    </w:p>
    <w:p w14:paraId="7F52949D" w14:textId="77777777"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p>
    <w:p w14:paraId="1E1C386F" w14:textId="77777777" w:rsidR="00E830A3" w:rsidRPr="00E830A3" w:rsidRDefault="00E830A3" w:rsidP="00E830A3">
      <w:pPr>
        <w:autoSpaceDE w:val="0"/>
        <w:autoSpaceDN w:val="0"/>
        <w:adjustRightInd w:val="0"/>
        <w:spacing w:line="276" w:lineRule="auto"/>
        <w:rPr>
          <w:rFonts w:ascii="Arial" w:hAnsi="Arial" w:cs="Arial"/>
          <w:b/>
          <w:bCs/>
          <w:color w:val="231F20"/>
          <w:sz w:val="22"/>
          <w:szCs w:val="22"/>
          <w:lang w:eastAsia="en-GB"/>
        </w:rPr>
      </w:pPr>
      <w:r w:rsidRPr="00E830A3">
        <w:rPr>
          <w:rFonts w:ascii="Arial" w:hAnsi="Arial" w:cs="Arial"/>
          <w:b/>
          <w:bCs/>
          <w:color w:val="231F20"/>
          <w:sz w:val="22"/>
          <w:szCs w:val="22"/>
          <w:lang w:eastAsia="en-GB"/>
        </w:rPr>
        <w:t>Expenses</w:t>
      </w:r>
    </w:p>
    <w:p w14:paraId="3BADB54B" w14:textId="4EE4D361"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Expenses may only be claimed for amounts incurred wholly and exclusively for the charity’s work. Prior approval for expenses must be sought from the manager</w:t>
      </w:r>
      <w:r w:rsidR="00A516C0">
        <w:rPr>
          <w:rFonts w:ascii="Arial" w:hAnsi="Arial" w:cs="Arial"/>
          <w:color w:val="231F20"/>
          <w:sz w:val="22"/>
          <w:szCs w:val="22"/>
          <w:lang w:eastAsia="en-GB"/>
        </w:rPr>
        <w:t xml:space="preserve"> and/or</w:t>
      </w:r>
      <w:r w:rsidR="00051587">
        <w:rPr>
          <w:rFonts w:ascii="Arial" w:hAnsi="Arial" w:cs="Arial"/>
          <w:color w:val="231F20"/>
          <w:sz w:val="22"/>
          <w:szCs w:val="22"/>
          <w:lang w:eastAsia="en-GB"/>
        </w:rPr>
        <w:t xml:space="preserve"> office manager</w:t>
      </w:r>
      <w:r w:rsidRPr="00E830A3">
        <w:rPr>
          <w:rFonts w:ascii="Arial" w:hAnsi="Arial" w:cs="Arial"/>
          <w:color w:val="231F20"/>
          <w:sz w:val="22"/>
          <w:szCs w:val="22"/>
          <w:lang w:eastAsia="en-GB"/>
        </w:rPr>
        <w:t xml:space="preserve"> and/or trustees to ensure it is within budget. </w:t>
      </w:r>
    </w:p>
    <w:p w14:paraId="1210D637" w14:textId="77777777"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p>
    <w:p w14:paraId="2AF6B8E6" w14:textId="69D45F97"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 xml:space="preserve">Expenses incurred for consumables necessary for the running of the pre-school do not require prior approval in each instance but must be the most cost-effective option available and within the budgeted amount set by the </w:t>
      </w:r>
      <w:r>
        <w:rPr>
          <w:rFonts w:ascii="Arial" w:hAnsi="Arial" w:cs="Arial"/>
          <w:color w:val="231F20"/>
          <w:sz w:val="22"/>
          <w:szCs w:val="22"/>
          <w:lang w:eastAsia="en-GB"/>
        </w:rPr>
        <w:t>officer manager</w:t>
      </w:r>
      <w:r w:rsidRPr="00E830A3">
        <w:rPr>
          <w:rFonts w:ascii="Arial" w:hAnsi="Arial" w:cs="Arial"/>
          <w:color w:val="231F20"/>
          <w:sz w:val="22"/>
          <w:szCs w:val="22"/>
          <w:lang w:eastAsia="en-GB"/>
        </w:rPr>
        <w:t>.</w:t>
      </w:r>
    </w:p>
    <w:p w14:paraId="56201CE1" w14:textId="77777777"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p>
    <w:p w14:paraId="2900CEF6" w14:textId="386A6C70"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 xml:space="preserve">If a staff member or trustee is in any doubt as to whether an expense is reimbursable, advice is sought from the manager, </w:t>
      </w:r>
      <w:r w:rsidR="00A516C0">
        <w:rPr>
          <w:rFonts w:ascii="Arial" w:hAnsi="Arial" w:cs="Arial"/>
          <w:color w:val="231F20"/>
          <w:sz w:val="22"/>
          <w:szCs w:val="22"/>
          <w:lang w:eastAsia="en-GB"/>
        </w:rPr>
        <w:t xml:space="preserve">office manager, </w:t>
      </w:r>
      <w:r w:rsidRPr="00E830A3">
        <w:rPr>
          <w:rFonts w:ascii="Arial" w:hAnsi="Arial" w:cs="Arial"/>
          <w:color w:val="231F20"/>
          <w:sz w:val="22"/>
          <w:szCs w:val="22"/>
          <w:lang w:eastAsia="en-GB"/>
        </w:rPr>
        <w:t>trustees or Charity Commission prior to incurring the expense.</w:t>
      </w:r>
    </w:p>
    <w:p w14:paraId="1F108A70" w14:textId="77777777" w:rsidR="00E830A3" w:rsidRPr="00E830A3" w:rsidRDefault="00E830A3" w:rsidP="00E830A3">
      <w:pPr>
        <w:autoSpaceDE w:val="0"/>
        <w:autoSpaceDN w:val="0"/>
        <w:adjustRightInd w:val="0"/>
        <w:spacing w:line="276" w:lineRule="auto"/>
        <w:rPr>
          <w:rFonts w:ascii="Arial" w:hAnsi="Arial" w:cs="Arial"/>
          <w:color w:val="231F20"/>
          <w:sz w:val="22"/>
          <w:szCs w:val="22"/>
          <w:lang w:eastAsia="en-GB"/>
        </w:rPr>
      </w:pPr>
    </w:p>
    <w:p w14:paraId="589BA0B6" w14:textId="77777777" w:rsidR="00E830A3" w:rsidRPr="00E830A3" w:rsidRDefault="00E830A3" w:rsidP="00E830A3">
      <w:pPr>
        <w:autoSpaceDE w:val="0"/>
        <w:autoSpaceDN w:val="0"/>
        <w:adjustRightInd w:val="0"/>
        <w:spacing w:line="360" w:lineRule="auto"/>
        <w:rPr>
          <w:rFonts w:ascii="Arial" w:hAnsi="Arial" w:cs="Arial"/>
          <w:b/>
          <w:bCs/>
          <w:color w:val="231F20"/>
          <w:sz w:val="22"/>
          <w:szCs w:val="22"/>
          <w:lang w:eastAsia="en-GB"/>
        </w:rPr>
      </w:pPr>
      <w:r w:rsidRPr="00E830A3">
        <w:rPr>
          <w:rFonts w:ascii="Arial" w:hAnsi="Arial" w:cs="Arial"/>
          <w:b/>
          <w:bCs/>
          <w:color w:val="231F20"/>
          <w:sz w:val="22"/>
          <w:szCs w:val="22"/>
          <w:lang w:eastAsia="en-GB"/>
        </w:rPr>
        <w:t>Procedures for claiming expenses</w:t>
      </w:r>
    </w:p>
    <w:p w14:paraId="65713E88"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An annual expense budget is agreed by the trustees to cover any necessary costs.</w:t>
      </w:r>
    </w:p>
    <w:p w14:paraId="4478CE22"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Only the actual costs incurred for expenses will be reimbursed, up to the approved amount.</w:t>
      </w:r>
    </w:p>
    <w:p w14:paraId="6988C950"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Cash advances are not provided for expenses.</w:t>
      </w:r>
    </w:p>
    <w:p w14:paraId="3F9FEF88"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Expenses are claimed using the standard form, with all sections completed and totalled.</w:t>
      </w:r>
    </w:p>
    <w:p w14:paraId="75B51CB4"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Receipts, tickets or bills must be provided with the expense claim form in evidence of all payments. Where they also contain items other than claimable expenses, they should be highlighted to indicate the relevant expense.</w:t>
      </w:r>
    </w:p>
    <w:p w14:paraId="401B1F99" w14:textId="774D8228"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Expense claims will need to be approved by the manager</w:t>
      </w:r>
      <w:r w:rsidR="00C40289">
        <w:rPr>
          <w:rFonts w:ascii="Arial" w:hAnsi="Arial" w:cs="Arial"/>
          <w:color w:val="231F20"/>
          <w:sz w:val="22"/>
          <w:szCs w:val="22"/>
          <w:lang w:eastAsia="en-GB"/>
        </w:rPr>
        <w:t>, office manager</w:t>
      </w:r>
      <w:r w:rsidRPr="00E830A3">
        <w:rPr>
          <w:rFonts w:ascii="Arial" w:hAnsi="Arial" w:cs="Arial"/>
          <w:color w:val="231F20"/>
          <w:sz w:val="22"/>
          <w:szCs w:val="22"/>
          <w:lang w:eastAsia="en-GB"/>
        </w:rPr>
        <w:t xml:space="preserve"> or trustee</w:t>
      </w:r>
      <w:r w:rsidR="00C40289">
        <w:rPr>
          <w:rFonts w:ascii="Arial" w:hAnsi="Arial" w:cs="Arial"/>
          <w:color w:val="231F20"/>
          <w:sz w:val="22"/>
          <w:szCs w:val="22"/>
          <w:lang w:eastAsia="en-GB"/>
        </w:rPr>
        <w:t>s</w:t>
      </w:r>
      <w:r w:rsidRPr="00E830A3">
        <w:rPr>
          <w:rFonts w:ascii="Arial" w:hAnsi="Arial" w:cs="Arial"/>
          <w:color w:val="231F20"/>
          <w:sz w:val="22"/>
          <w:szCs w:val="22"/>
          <w:lang w:eastAsia="en-GB"/>
        </w:rPr>
        <w:t>. Claims should be made at regular intervals and submitted as soon as possible after they are incurred.</w:t>
      </w:r>
    </w:p>
    <w:p w14:paraId="6B98144F"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Claims will be withheld until appropriate documentation has been received and approved. Any incomplete claims will be returned for amendment, which is likely to cause a delay in the payment of expenses.</w:t>
      </w:r>
    </w:p>
    <w:p w14:paraId="445011D6" w14:textId="08C2BCB6"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Once approved by the manager/</w:t>
      </w:r>
      <w:r w:rsidR="00D82F88">
        <w:rPr>
          <w:rFonts w:ascii="Arial" w:hAnsi="Arial" w:cs="Arial"/>
          <w:color w:val="231F20"/>
          <w:sz w:val="22"/>
          <w:szCs w:val="22"/>
          <w:lang w:eastAsia="en-GB"/>
        </w:rPr>
        <w:t>office manager/</w:t>
      </w:r>
      <w:r w:rsidRPr="00E830A3">
        <w:rPr>
          <w:rFonts w:ascii="Arial" w:hAnsi="Arial" w:cs="Arial"/>
          <w:color w:val="231F20"/>
          <w:sz w:val="22"/>
          <w:szCs w:val="22"/>
          <w:lang w:eastAsia="en-GB"/>
        </w:rPr>
        <w:t>trustee, the manager/</w:t>
      </w:r>
      <w:r w:rsidR="00D82F88">
        <w:rPr>
          <w:rFonts w:ascii="Arial" w:hAnsi="Arial" w:cs="Arial"/>
          <w:color w:val="231F20"/>
          <w:sz w:val="22"/>
          <w:szCs w:val="22"/>
          <w:lang w:eastAsia="en-GB"/>
        </w:rPr>
        <w:t>office manager/</w:t>
      </w:r>
      <w:r w:rsidRPr="00E830A3">
        <w:rPr>
          <w:rFonts w:ascii="Arial" w:hAnsi="Arial" w:cs="Arial"/>
          <w:color w:val="231F20"/>
          <w:sz w:val="22"/>
          <w:szCs w:val="22"/>
          <w:lang w:eastAsia="en-GB"/>
        </w:rPr>
        <w:t>trustee signs and dates the claim to authorise it. If a trustee has submitted a claim then the manager</w:t>
      </w:r>
      <w:r w:rsidR="00D82F88">
        <w:rPr>
          <w:rFonts w:ascii="Arial" w:hAnsi="Arial" w:cs="Arial"/>
          <w:color w:val="231F20"/>
          <w:sz w:val="22"/>
          <w:szCs w:val="22"/>
          <w:lang w:eastAsia="en-GB"/>
        </w:rPr>
        <w:t>/office manager</w:t>
      </w:r>
      <w:r w:rsidRPr="00E830A3">
        <w:rPr>
          <w:rFonts w:ascii="Arial" w:hAnsi="Arial" w:cs="Arial"/>
          <w:color w:val="231F20"/>
          <w:sz w:val="22"/>
          <w:szCs w:val="22"/>
          <w:lang w:eastAsia="en-GB"/>
        </w:rPr>
        <w:t xml:space="preserve"> authorises the payment. Staff and trustees cannot authorise their own expenses.</w:t>
      </w:r>
    </w:p>
    <w:p w14:paraId="4EC91163" w14:textId="0E69EAD3"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All expenses are paid by bank transfer</w:t>
      </w:r>
      <w:r>
        <w:rPr>
          <w:rFonts w:ascii="Arial" w:hAnsi="Arial" w:cs="Arial"/>
          <w:color w:val="231F20"/>
          <w:sz w:val="22"/>
          <w:szCs w:val="22"/>
          <w:lang w:eastAsia="en-GB"/>
        </w:rPr>
        <w:t xml:space="preserve"> or, in the case of low value claims, petty cash</w:t>
      </w:r>
      <w:r w:rsidRPr="00E830A3">
        <w:rPr>
          <w:rFonts w:ascii="Arial" w:hAnsi="Arial" w:cs="Arial"/>
          <w:color w:val="231F20"/>
          <w:sz w:val="22"/>
          <w:szCs w:val="22"/>
          <w:lang w:eastAsia="en-GB"/>
        </w:rPr>
        <w:t>.</w:t>
      </w:r>
    </w:p>
    <w:p w14:paraId="12ACEA38"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lastRenderedPageBreak/>
        <w:t>The expenses claimed are monitored against the budget at each trustee meeting, to ensure it is not exceeded.</w:t>
      </w:r>
    </w:p>
    <w:p w14:paraId="0EA2255D" w14:textId="77777777" w:rsidR="00E830A3" w:rsidRPr="00E830A3" w:rsidRDefault="00E830A3" w:rsidP="00E830A3">
      <w:pPr>
        <w:numPr>
          <w:ilvl w:val="0"/>
          <w:numId w:val="20"/>
        </w:numPr>
        <w:suppressAutoHyphens w:val="0"/>
        <w:autoSpaceDE w:val="0"/>
        <w:autoSpaceDN w:val="0"/>
        <w:adjustRightInd w:val="0"/>
        <w:spacing w:line="276" w:lineRule="auto"/>
        <w:rPr>
          <w:rFonts w:ascii="Arial" w:hAnsi="Arial" w:cs="Arial"/>
          <w:color w:val="231F20"/>
          <w:sz w:val="22"/>
          <w:szCs w:val="22"/>
          <w:lang w:eastAsia="en-GB"/>
        </w:rPr>
      </w:pPr>
      <w:r w:rsidRPr="00E830A3">
        <w:rPr>
          <w:rFonts w:ascii="Arial" w:hAnsi="Arial" w:cs="Arial"/>
          <w:color w:val="231F20"/>
          <w:sz w:val="22"/>
          <w:szCs w:val="22"/>
          <w:lang w:eastAsia="en-GB"/>
        </w:rPr>
        <w:t>Staff and Trustees are advised that if they intentionally make false or inaccurate claims that this will be regarded as gross misconduct and may lead to their dismissal or removal as a trustee.</w:t>
      </w:r>
    </w:p>
    <w:p w14:paraId="00221A66" w14:textId="1779407D" w:rsidR="0003011A" w:rsidRPr="00114846" w:rsidRDefault="0003011A" w:rsidP="00E830A3">
      <w:pPr>
        <w:suppressAutoHyphens w:val="0"/>
        <w:rPr>
          <w:rFonts w:ascii="Arial" w:hAnsi="Arial" w:cs="Arial"/>
          <w:b/>
          <w:bCs/>
          <w:sz w:val="22"/>
          <w:szCs w:val="22"/>
        </w:rPr>
      </w:pPr>
    </w:p>
    <w:sectPr w:rsidR="0003011A" w:rsidRPr="00114846"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3C27" w14:textId="77777777" w:rsidR="001D4412" w:rsidRDefault="001D4412" w:rsidP="00CA26E1">
      <w:r>
        <w:separator/>
      </w:r>
    </w:p>
  </w:endnote>
  <w:endnote w:type="continuationSeparator" w:id="0">
    <w:p w14:paraId="24F8B5BB" w14:textId="77777777" w:rsidR="001D4412" w:rsidRDefault="001D4412"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2FBCB" w14:textId="77777777" w:rsidR="001D4412" w:rsidRDefault="001D4412" w:rsidP="00CA26E1">
      <w:r>
        <w:separator/>
      </w:r>
    </w:p>
  </w:footnote>
  <w:footnote w:type="continuationSeparator" w:id="0">
    <w:p w14:paraId="1F66E742" w14:textId="77777777" w:rsidR="001D4412" w:rsidRDefault="001D4412"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2E6125"/>
    <w:multiLevelType w:val="multilevel"/>
    <w:tmpl w:val="23BA0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00575B"/>
    <w:multiLevelType w:val="multilevel"/>
    <w:tmpl w:val="327AB9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3C6BAC"/>
    <w:multiLevelType w:val="multilevel"/>
    <w:tmpl w:val="D0AC08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9308C8"/>
    <w:multiLevelType w:val="multilevel"/>
    <w:tmpl w:val="300E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A7290D"/>
    <w:multiLevelType w:val="multilevel"/>
    <w:tmpl w:val="31A01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F95A86"/>
    <w:multiLevelType w:val="multilevel"/>
    <w:tmpl w:val="FAA65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961D9"/>
    <w:multiLevelType w:val="multilevel"/>
    <w:tmpl w:val="05AA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795947"/>
    <w:multiLevelType w:val="multilevel"/>
    <w:tmpl w:val="6240C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FA4B26"/>
    <w:multiLevelType w:val="multilevel"/>
    <w:tmpl w:val="725E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643D8D"/>
    <w:multiLevelType w:val="multilevel"/>
    <w:tmpl w:val="276C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71D42"/>
    <w:multiLevelType w:val="multilevel"/>
    <w:tmpl w:val="69B2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FE03ED"/>
    <w:multiLevelType w:val="multilevel"/>
    <w:tmpl w:val="B870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65501B"/>
    <w:multiLevelType w:val="multilevel"/>
    <w:tmpl w:val="9F8E88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77D1313"/>
    <w:multiLevelType w:val="multilevel"/>
    <w:tmpl w:val="DC22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DA2938"/>
    <w:multiLevelType w:val="multilevel"/>
    <w:tmpl w:val="2020B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427006"/>
    <w:multiLevelType w:val="multilevel"/>
    <w:tmpl w:val="A6F80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400EB1"/>
    <w:multiLevelType w:val="hybridMultilevel"/>
    <w:tmpl w:val="9230C3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38F1810"/>
    <w:multiLevelType w:val="multilevel"/>
    <w:tmpl w:val="C966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015CAC"/>
    <w:multiLevelType w:val="multilevel"/>
    <w:tmpl w:val="1934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7274689">
    <w:abstractNumId w:val="19"/>
  </w:num>
  <w:num w:numId="2" w16cid:durableId="40831012">
    <w:abstractNumId w:val="8"/>
  </w:num>
  <w:num w:numId="3" w16cid:durableId="109278502">
    <w:abstractNumId w:val="18"/>
  </w:num>
  <w:num w:numId="4" w16cid:durableId="1990405593">
    <w:abstractNumId w:val="7"/>
  </w:num>
  <w:num w:numId="5" w16cid:durableId="575171275">
    <w:abstractNumId w:val="6"/>
  </w:num>
  <w:num w:numId="6" w16cid:durableId="986399315">
    <w:abstractNumId w:val="10"/>
  </w:num>
  <w:num w:numId="7" w16cid:durableId="879315915">
    <w:abstractNumId w:val="20"/>
  </w:num>
  <w:num w:numId="8" w16cid:durableId="1710062787">
    <w:abstractNumId w:val="17"/>
  </w:num>
  <w:num w:numId="9" w16cid:durableId="535431066">
    <w:abstractNumId w:val="14"/>
  </w:num>
  <w:num w:numId="10" w16cid:durableId="1340427579">
    <w:abstractNumId w:val="12"/>
  </w:num>
  <w:num w:numId="11" w16cid:durableId="453140549">
    <w:abstractNumId w:val="9"/>
  </w:num>
  <w:num w:numId="12" w16cid:durableId="299772008">
    <w:abstractNumId w:val="16"/>
  </w:num>
  <w:num w:numId="13" w16cid:durableId="1756393977">
    <w:abstractNumId w:val="11"/>
  </w:num>
  <w:num w:numId="14" w16cid:durableId="649948182">
    <w:abstractNumId w:val="13"/>
  </w:num>
  <w:num w:numId="15" w16cid:durableId="1171869791">
    <w:abstractNumId w:val="25"/>
  </w:num>
  <w:num w:numId="16" w16cid:durableId="42751407">
    <w:abstractNumId w:val="22"/>
  </w:num>
  <w:num w:numId="17" w16cid:durableId="1416049453">
    <w:abstractNumId w:val="15"/>
  </w:num>
  <w:num w:numId="18" w16cid:durableId="312293278">
    <w:abstractNumId w:val="21"/>
  </w:num>
  <w:num w:numId="19" w16cid:durableId="1565485119">
    <w:abstractNumId w:val="24"/>
  </w:num>
  <w:num w:numId="20" w16cid:durableId="167406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1587"/>
    <w:rsid w:val="000558D6"/>
    <w:rsid w:val="0009149B"/>
    <w:rsid w:val="0009667F"/>
    <w:rsid w:val="0009702C"/>
    <w:rsid w:val="000A53C2"/>
    <w:rsid w:val="000A7BDD"/>
    <w:rsid w:val="000B47E5"/>
    <w:rsid w:val="000B679D"/>
    <w:rsid w:val="000C075B"/>
    <w:rsid w:val="000C0AC6"/>
    <w:rsid w:val="000D0B11"/>
    <w:rsid w:val="000D631C"/>
    <w:rsid w:val="000E2EE4"/>
    <w:rsid w:val="00101728"/>
    <w:rsid w:val="00114846"/>
    <w:rsid w:val="001311D1"/>
    <w:rsid w:val="001539C6"/>
    <w:rsid w:val="001540C5"/>
    <w:rsid w:val="00162525"/>
    <w:rsid w:val="001641C9"/>
    <w:rsid w:val="00180487"/>
    <w:rsid w:val="00180C2F"/>
    <w:rsid w:val="001D4412"/>
    <w:rsid w:val="0021112F"/>
    <w:rsid w:val="002177DA"/>
    <w:rsid w:val="00230B4B"/>
    <w:rsid w:val="00256797"/>
    <w:rsid w:val="002713ED"/>
    <w:rsid w:val="00281DE2"/>
    <w:rsid w:val="00297C8F"/>
    <w:rsid w:val="002B2404"/>
    <w:rsid w:val="002D5F97"/>
    <w:rsid w:val="002D7AA1"/>
    <w:rsid w:val="002E5CFE"/>
    <w:rsid w:val="002F57D0"/>
    <w:rsid w:val="002F5C8C"/>
    <w:rsid w:val="00314358"/>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13BE1"/>
    <w:rsid w:val="00423C7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55EF4"/>
    <w:rsid w:val="00662272"/>
    <w:rsid w:val="00664BE6"/>
    <w:rsid w:val="00666BCD"/>
    <w:rsid w:val="00691BD1"/>
    <w:rsid w:val="006B10FA"/>
    <w:rsid w:val="006D35B4"/>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31AE"/>
    <w:rsid w:val="00891B51"/>
    <w:rsid w:val="00893D32"/>
    <w:rsid w:val="00896E21"/>
    <w:rsid w:val="008C3FF3"/>
    <w:rsid w:val="00900118"/>
    <w:rsid w:val="00912A3E"/>
    <w:rsid w:val="00917C52"/>
    <w:rsid w:val="0099564E"/>
    <w:rsid w:val="009A0531"/>
    <w:rsid w:val="009A1AA9"/>
    <w:rsid w:val="009A67F8"/>
    <w:rsid w:val="009A7C4C"/>
    <w:rsid w:val="009F6221"/>
    <w:rsid w:val="00A032CA"/>
    <w:rsid w:val="00A13678"/>
    <w:rsid w:val="00A20686"/>
    <w:rsid w:val="00A26C35"/>
    <w:rsid w:val="00A27BD1"/>
    <w:rsid w:val="00A43783"/>
    <w:rsid w:val="00A516C0"/>
    <w:rsid w:val="00A6103B"/>
    <w:rsid w:val="00A67FDC"/>
    <w:rsid w:val="00A738B1"/>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40289"/>
    <w:rsid w:val="00C54259"/>
    <w:rsid w:val="00C94CB6"/>
    <w:rsid w:val="00CA1AA6"/>
    <w:rsid w:val="00CA26E1"/>
    <w:rsid w:val="00CA625E"/>
    <w:rsid w:val="00CB14E9"/>
    <w:rsid w:val="00CB39AA"/>
    <w:rsid w:val="00CB78F1"/>
    <w:rsid w:val="00CD2E43"/>
    <w:rsid w:val="00CD35E5"/>
    <w:rsid w:val="00D01E5E"/>
    <w:rsid w:val="00D05548"/>
    <w:rsid w:val="00D37C9C"/>
    <w:rsid w:val="00D4654F"/>
    <w:rsid w:val="00D5752E"/>
    <w:rsid w:val="00D578BE"/>
    <w:rsid w:val="00D80D49"/>
    <w:rsid w:val="00D82F88"/>
    <w:rsid w:val="00DA4997"/>
    <w:rsid w:val="00DA4D54"/>
    <w:rsid w:val="00DA6C1C"/>
    <w:rsid w:val="00DC568F"/>
    <w:rsid w:val="00DD34B9"/>
    <w:rsid w:val="00DE0294"/>
    <w:rsid w:val="00E2260C"/>
    <w:rsid w:val="00E32368"/>
    <w:rsid w:val="00E43904"/>
    <w:rsid w:val="00E47DC6"/>
    <w:rsid w:val="00E60DFE"/>
    <w:rsid w:val="00E62694"/>
    <w:rsid w:val="00E67E65"/>
    <w:rsid w:val="00E801BE"/>
    <w:rsid w:val="00E830A3"/>
    <w:rsid w:val="00EB2A68"/>
    <w:rsid w:val="00EB36A3"/>
    <w:rsid w:val="00EC1657"/>
    <w:rsid w:val="00EE2D2C"/>
    <w:rsid w:val="00F11B04"/>
    <w:rsid w:val="00F241CD"/>
    <w:rsid w:val="00F407E7"/>
    <w:rsid w:val="00F51615"/>
    <w:rsid w:val="00F53D78"/>
    <w:rsid w:val="00F61A23"/>
    <w:rsid w:val="00F70888"/>
    <w:rsid w:val="00F92855"/>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MediumGrid1-Accent21">
    <w:name w:val="Medium Grid 1 - Accent 21"/>
    <w:basedOn w:val="Normal"/>
    <w:uiPriority w:val="34"/>
    <w:qFormat/>
    <w:rsid w:val="009A0531"/>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7</cp:revision>
  <cp:lastPrinted>2022-03-03T12:50:00Z</cp:lastPrinted>
  <dcterms:created xsi:type="dcterms:W3CDTF">2022-05-26T11:23:00Z</dcterms:created>
  <dcterms:modified xsi:type="dcterms:W3CDTF">2025-02-22T08:25:00Z</dcterms:modified>
</cp:coreProperties>
</file>